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ED304C" w:rsidRDefault="00DB23CB" w:rsidP="001462C3">
            <w:pPr>
              <w:rPr>
                <w:b/>
                <w:sz w:val="24"/>
                <w:szCs w:val="24"/>
              </w:rPr>
            </w:pPr>
            <w:r w:rsidRPr="00ED304C">
              <w:rPr>
                <w:b/>
                <w:sz w:val="24"/>
                <w:szCs w:val="24"/>
              </w:rPr>
              <w:t xml:space="preserve">Year Group  </w:t>
            </w:r>
            <w:r w:rsidR="00583E73" w:rsidRPr="00ED304C">
              <w:rPr>
                <w:b/>
                <w:sz w:val="24"/>
                <w:szCs w:val="24"/>
              </w:rPr>
              <w:t>- Reception</w:t>
            </w:r>
            <w:r w:rsidR="00F97E15">
              <w:rPr>
                <w:b/>
                <w:sz w:val="24"/>
                <w:szCs w:val="24"/>
              </w:rPr>
              <w:t xml:space="preserve"> and Year One </w:t>
            </w:r>
          </w:p>
          <w:p w:rsidR="001462C3" w:rsidRPr="00ED304C" w:rsidRDefault="004820BA" w:rsidP="001462C3">
            <w:pPr>
              <w:rPr>
                <w:b/>
                <w:sz w:val="24"/>
                <w:szCs w:val="24"/>
              </w:rPr>
            </w:pPr>
            <w:r>
              <w:rPr>
                <w:b/>
                <w:sz w:val="24"/>
                <w:szCs w:val="24"/>
              </w:rPr>
              <w:t>‘</w:t>
            </w:r>
            <w:proofErr w:type="spellStart"/>
            <w:r>
              <w:rPr>
                <w:b/>
                <w:sz w:val="24"/>
                <w:szCs w:val="24"/>
              </w:rPr>
              <w:t>Superworm</w:t>
            </w:r>
            <w:proofErr w:type="spellEnd"/>
            <w:r>
              <w:rPr>
                <w:b/>
                <w:sz w:val="24"/>
                <w:szCs w:val="24"/>
              </w:rPr>
              <w:t xml:space="preserve">’ by Julia Donaldson and Axel </w:t>
            </w:r>
            <w:proofErr w:type="spellStart"/>
            <w:r>
              <w:rPr>
                <w:b/>
                <w:sz w:val="24"/>
                <w:szCs w:val="24"/>
              </w:rPr>
              <w:t>Scheffler</w:t>
            </w:r>
            <w:proofErr w:type="spellEnd"/>
          </w:p>
        </w:tc>
        <w:tc>
          <w:tcPr>
            <w:tcW w:w="5386" w:type="dxa"/>
            <w:gridSpan w:val="2"/>
          </w:tcPr>
          <w:p w:rsidR="00DB23CB" w:rsidRPr="00ED304C" w:rsidRDefault="00DB23CB" w:rsidP="004820BA">
            <w:pPr>
              <w:rPr>
                <w:b/>
                <w:sz w:val="24"/>
                <w:szCs w:val="24"/>
              </w:rPr>
            </w:pPr>
            <w:r w:rsidRPr="00ED304C">
              <w:rPr>
                <w:b/>
                <w:sz w:val="24"/>
                <w:szCs w:val="24"/>
              </w:rPr>
              <w:t xml:space="preserve">Date – </w:t>
            </w:r>
            <w:r w:rsidR="00F93A70" w:rsidRPr="00ED304C">
              <w:rPr>
                <w:b/>
                <w:sz w:val="24"/>
                <w:szCs w:val="24"/>
              </w:rPr>
              <w:t xml:space="preserve">Term </w:t>
            </w:r>
            <w:r w:rsidR="00F97E15">
              <w:rPr>
                <w:b/>
                <w:sz w:val="24"/>
                <w:szCs w:val="24"/>
              </w:rPr>
              <w:t>Three</w:t>
            </w:r>
          </w:p>
        </w:tc>
      </w:tr>
      <w:tr w:rsidR="00DB23CB" w:rsidTr="00DB23CB">
        <w:tc>
          <w:tcPr>
            <w:tcW w:w="1418" w:type="dxa"/>
          </w:tcPr>
          <w:p w:rsidR="00DB23CB" w:rsidRPr="00ED304C" w:rsidRDefault="00DB23CB">
            <w:pPr>
              <w:rPr>
                <w:b/>
                <w:sz w:val="24"/>
                <w:szCs w:val="24"/>
              </w:rPr>
            </w:pPr>
            <w:r w:rsidRPr="00ED304C">
              <w:rPr>
                <w:b/>
                <w:sz w:val="24"/>
                <w:szCs w:val="24"/>
              </w:rPr>
              <w:t>Curriculum Links</w:t>
            </w:r>
          </w:p>
        </w:tc>
        <w:tc>
          <w:tcPr>
            <w:tcW w:w="14345" w:type="dxa"/>
            <w:gridSpan w:val="3"/>
          </w:tcPr>
          <w:p w:rsidR="00422F0B" w:rsidRPr="003D100C" w:rsidRDefault="00422F0B" w:rsidP="00422F0B">
            <w:pPr>
              <w:autoSpaceDE w:val="0"/>
              <w:autoSpaceDN w:val="0"/>
              <w:adjustRightInd w:val="0"/>
              <w:rPr>
                <w:rFonts w:cs="Arial"/>
                <w:color w:val="FF0000"/>
                <w:sz w:val="24"/>
                <w:szCs w:val="24"/>
              </w:rPr>
            </w:pPr>
            <w:r w:rsidRPr="003D100C">
              <w:rPr>
                <w:rFonts w:cs="Arial"/>
                <w:b/>
                <w:bCs/>
                <w:color w:val="FF0000"/>
                <w:sz w:val="24"/>
                <w:szCs w:val="24"/>
              </w:rPr>
              <w:t xml:space="preserve">Communication and language development </w:t>
            </w:r>
          </w:p>
          <w:p w:rsidR="00422F0B" w:rsidRPr="00ED304C" w:rsidRDefault="00422F0B" w:rsidP="00422F0B">
            <w:pPr>
              <w:autoSpaceDE w:val="0"/>
              <w:autoSpaceDN w:val="0"/>
              <w:adjustRightInd w:val="0"/>
              <w:rPr>
                <w:rFonts w:cs="Arial"/>
                <w:color w:val="000000"/>
                <w:sz w:val="24"/>
                <w:szCs w:val="24"/>
              </w:rPr>
            </w:pPr>
            <w:r w:rsidRPr="003D100C">
              <w:rPr>
                <w:rFonts w:cs="Arial"/>
                <w:color w:val="FF0000"/>
                <w:sz w:val="24"/>
                <w:szCs w:val="24"/>
              </w:rPr>
              <w:t xml:space="preserve">ELG 01 Listening and attention: children listen attentively in a range of situations. They listen to stories, accurately anticipating key events and respond to what they hear with relevant comments, questions or actions. </w:t>
            </w:r>
            <w:r w:rsidRPr="00ED304C">
              <w:rPr>
                <w:rFonts w:cs="Arial"/>
                <w:color w:val="000000"/>
                <w:sz w:val="24"/>
                <w:szCs w:val="24"/>
              </w:rPr>
              <w:t xml:space="preserve">They give their attention to what others say and respond appropriately, while engaged in another activity.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02 Understanding: children follow instructions involving several ideas or actions. They answer ‘how’ and ‘why’ questions about their experiences and in response to stories or events.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03 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Physical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FF0000"/>
                <w:sz w:val="24"/>
                <w:szCs w:val="24"/>
              </w:rPr>
              <w:t xml:space="preserve">ELG 04 Moving and handling: children show good control and co-ordination in large and small movements. They move confidently in a range of ways, safely negotiating space. </w:t>
            </w:r>
            <w:r w:rsidRPr="00ED304C">
              <w:rPr>
                <w:rFonts w:cs="Arial"/>
                <w:color w:val="000000"/>
                <w:sz w:val="24"/>
                <w:szCs w:val="24"/>
              </w:rPr>
              <w:t xml:space="preserve">They handle equipment and tools effectively, including pencils for writing. </w:t>
            </w:r>
          </w:p>
          <w:p w:rsidR="001462C3" w:rsidRPr="00ED304C" w:rsidRDefault="00422F0B" w:rsidP="00422F0B">
            <w:pPr>
              <w:rPr>
                <w:rFonts w:cs="Arial"/>
                <w:color w:val="000000"/>
                <w:sz w:val="24"/>
                <w:szCs w:val="24"/>
              </w:rPr>
            </w:pPr>
            <w:r w:rsidRPr="00ED304C">
              <w:rPr>
                <w:rFonts w:cs="Arial"/>
                <w:color w:val="000000"/>
                <w:sz w:val="24"/>
                <w:szCs w:val="24"/>
              </w:rPr>
              <w:t>ELG 05 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rsidR="00422F0B" w:rsidRPr="00ED304C" w:rsidRDefault="00422F0B" w:rsidP="00422F0B">
            <w:pPr>
              <w:autoSpaceDE w:val="0"/>
              <w:autoSpaceDN w:val="0"/>
              <w:adjustRightInd w:val="0"/>
              <w:rPr>
                <w:rFonts w:cs="Arial"/>
                <w:color w:val="000000"/>
                <w:sz w:val="24"/>
                <w:szCs w:val="24"/>
              </w:rPr>
            </w:pPr>
            <w:r w:rsidRPr="003D100C">
              <w:rPr>
                <w:rFonts w:cs="Arial"/>
                <w:color w:val="FF0000"/>
                <w:sz w:val="24"/>
                <w:szCs w:val="24"/>
              </w:rPr>
              <w:t xml:space="preserve">ELG 06 Self-confidence and self-awareness: children are confident about trying new activities, and say why they like some activities more than others. </w:t>
            </w:r>
            <w:r w:rsidRPr="00ED304C">
              <w:rPr>
                <w:rFonts w:cs="Arial"/>
                <w:color w:val="000000"/>
                <w:sz w:val="24"/>
                <w:szCs w:val="24"/>
              </w:rPr>
              <w:t xml:space="preserve">They are confident speaking in a familiar group, will talk about their ideas, and will choose the resources they need for their chosen activities. They say when they do or don’t need help.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07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422F0B" w:rsidRPr="00ED304C" w:rsidRDefault="00422F0B" w:rsidP="00422F0B">
            <w:pPr>
              <w:rPr>
                <w:rFonts w:cs="Arial"/>
                <w:color w:val="000000"/>
                <w:sz w:val="24"/>
                <w:szCs w:val="24"/>
              </w:rPr>
            </w:pPr>
            <w:r w:rsidRPr="00ED304C">
              <w:rPr>
                <w:rFonts w:cs="Arial"/>
                <w:color w:val="000000"/>
                <w:sz w:val="24"/>
                <w:szCs w:val="24"/>
              </w:rPr>
              <w:t>ELG 08 Making relationships: children play co-operatively, taking turns with others. They take account of one another’s ideas about how to organise their activity. They show sensitivity to others’ needs and feelings, and form positive relationships with adults and other children.</w:t>
            </w:r>
          </w:p>
          <w:p w:rsidR="00EB7019" w:rsidRPr="00ED304C" w:rsidRDefault="00EB7019" w:rsidP="00422F0B">
            <w:pPr>
              <w:rPr>
                <w:b/>
                <w:sz w:val="24"/>
                <w:szCs w:val="24"/>
              </w:rPr>
            </w:pPr>
            <w:r w:rsidRPr="00ED304C">
              <w:rPr>
                <w:b/>
                <w:sz w:val="24"/>
                <w:szCs w:val="24"/>
              </w:rPr>
              <w:t>Mathematics</w:t>
            </w:r>
          </w:p>
          <w:p w:rsidR="00422F0B" w:rsidRPr="00ED304C" w:rsidRDefault="00422F0B" w:rsidP="00422F0B">
            <w:pPr>
              <w:rPr>
                <w:sz w:val="24"/>
                <w:szCs w:val="24"/>
              </w:rPr>
            </w:pPr>
            <w:r w:rsidRPr="00ED304C">
              <w:rPr>
                <w:color w:val="FF0000"/>
                <w:sz w:val="24"/>
                <w:szCs w:val="24"/>
              </w:rPr>
              <w:t>ELG 12 Shape, space and measures: children use everyday language to talk about size</w:t>
            </w:r>
            <w:r w:rsidRPr="00ED304C">
              <w:rPr>
                <w:sz w:val="24"/>
                <w:szCs w:val="24"/>
              </w:rPr>
              <w:t>, weight, capacity, position, distance, time and money to compare quantities and objects and to solve problems. They recognise, create and describe patterns. They explore characteristics of everyday objects and shapes and use mathematical language to describe them.</w:t>
            </w:r>
          </w:p>
          <w:p w:rsidR="00EB7019" w:rsidRPr="003D100C" w:rsidRDefault="00EB7019" w:rsidP="00422F0B">
            <w:pPr>
              <w:rPr>
                <w:b/>
                <w:sz w:val="24"/>
                <w:szCs w:val="24"/>
              </w:rPr>
            </w:pPr>
            <w:r w:rsidRPr="003D100C">
              <w:rPr>
                <w:b/>
                <w:sz w:val="24"/>
                <w:szCs w:val="24"/>
              </w:rPr>
              <w:t>Understanding the world</w:t>
            </w:r>
          </w:p>
          <w:p w:rsidR="00422F0B" w:rsidRPr="003D100C" w:rsidRDefault="00422F0B" w:rsidP="00422F0B">
            <w:pPr>
              <w:rPr>
                <w:sz w:val="24"/>
                <w:szCs w:val="24"/>
              </w:rPr>
            </w:pPr>
            <w:r w:rsidRPr="003D100C">
              <w:rPr>
                <w:sz w:val="24"/>
                <w:szCs w:val="24"/>
              </w:rPr>
              <w:t>ELG 14 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B7019" w:rsidRPr="003D100C" w:rsidRDefault="00EB7019" w:rsidP="00422F0B">
            <w:pPr>
              <w:rPr>
                <w:b/>
                <w:color w:val="FF0000"/>
                <w:sz w:val="24"/>
                <w:szCs w:val="24"/>
              </w:rPr>
            </w:pPr>
            <w:r w:rsidRPr="003D100C">
              <w:rPr>
                <w:b/>
                <w:color w:val="FF0000"/>
                <w:sz w:val="24"/>
                <w:szCs w:val="24"/>
              </w:rPr>
              <w:t>Expressive Arts and Design</w:t>
            </w:r>
          </w:p>
          <w:p w:rsidR="00422F0B" w:rsidRPr="00ED304C" w:rsidRDefault="00422F0B" w:rsidP="00422F0B">
            <w:pPr>
              <w:rPr>
                <w:rFonts w:eastAsia="Times New Roman" w:cs="Arial"/>
                <w:color w:val="333333"/>
                <w:sz w:val="24"/>
                <w:szCs w:val="24"/>
              </w:rPr>
            </w:pPr>
            <w:r w:rsidRPr="00ED304C">
              <w:rPr>
                <w:sz w:val="24"/>
                <w:szCs w:val="24"/>
              </w:rPr>
              <w:t xml:space="preserve">ELG 17 Being imaginative: children use what they have learnt about media and materials in original ways, thinking about uses and purposes. </w:t>
            </w:r>
            <w:r w:rsidRPr="003D100C">
              <w:rPr>
                <w:color w:val="FF0000"/>
                <w:sz w:val="24"/>
                <w:szCs w:val="24"/>
              </w:rPr>
              <w:t>They represent their own ideas, thoughts and feelings through design and technology, art, music, dance, role-play and stories.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lastRenderedPageBreak/>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r w:rsidR="00EB7019">
              <w:rPr>
                <w:sz w:val="24"/>
                <w:szCs w:val="24"/>
              </w:rPr>
              <w:t>. Being careful not to run in areas of sticks</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EB7019" w:rsidRPr="00EB7019" w:rsidRDefault="00EB7019" w:rsidP="00EB7019">
            <w:pPr>
              <w:rPr>
                <w:b/>
                <w:color w:val="1F497D" w:themeColor="text2"/>
                <w:sz w:val="24"/>
                <w:szCs w:val="24"/>
              </w:rPr>
            </w:pPr>
            <w:r w:rsidRPr="00EB7019">
              <w:rPr>
                <w:b/>
                <w:color w:val="1F497D" w:themeColor="text2"/>
                <w:sz w:val="24"/>
                <w:szCs w:val="24"/>
              </w:rPr>
              <w:t>No sticking</w:t>
            </w:r>
          </w:p>
          <w:p w:rsidR="00EB7019" w:rsidRPr="00EB7019" w:rsidRDefault="00EB7019" w:rsidP="00EB7019">
            <w:pPr>
              <w:rPr>
                <w:b/>
                <w:color w:val="1F497D" w:themeColor="text2"/>
                <w:sz w:val="24"/>
                <w:szCs w:val="24"/>
              </w:rPr>
            </w:pPr>
            <w:r w:rsidRPr="00EB7019">
              <w:rPr>
                <w:b/>
                <w:color w:val="1F497D" w:themeColor="text2"/>
                <w:sz w:val="24"/>
                <w:szCs w:val="24"/>
              </w:rPr>
              <w:t>No picking</w:t>
            </w:r>
          </w:p>
          <w:p w:rsidR="00EB7019" w:rsidRPr="00EB7019" w:rsidRDefault="00EB7019" w:rsidP="00EB7019">
            <w:pPr>
              <w:rPr>
                <w:b/>
                <w:color w:val="1F497D" w:themeColor="text2"/>
                <w:sz w:val="24"/>
                <w:szCs w:val="24"/>
              </w:rPr>
            </w:pPr>
            <w:r w:rsidRPr="00EB7019">
              <w:rPr>
                <w:b/>
                <w:color w:val="1F497D" w:themeColor="text2"/>
                <w:sz w:val="24"/>
                <w:szCs w:val="24"/>
              </w:rPr>
              <w:t xml:space="preserve">No licking </w:t>
            </w:r>
          </w:p>
          <w:p w:rsidR="00EB7019" w:rsidRPr="00EB7019" w:rsidRDefault="00EB7019" w:rsidP="00EB7019">
            <w:pPr>
              <w:rPr>
                <w:b/>
                <w:color w:val="1F497D" w:themeColor="text2"/>
                <w:sz w:val="24"/>
                <w:szCs w:val="24"/>
              </w:rPr>
            </w:pPr>
            <w:r w:rsidRPr="00EB7019">
              <w:rPr>
                <w:b/>
                <w:color w:val="1F497D" w:themeColor="text2"/>
                <w:sz w:val="24"/>
                <w:szCs w:val="24"/>
              </w:rPr>
              <w:t>Look after yourself, each other and the outdoors</w:t>
            </w:r>
          </w:p>
          <w:p w:rsidR="00EB7019" w:rsidRPr="00EB7019" w:rsidRDefault="00EB7019" w:rsidP="00EB7019">
            <w:pPr>
              <w:rPr>
                <w:sz w:val="24"/>
                <w:szCs w:val="24"/>
              </w:rPr>
            </w:pPr>
          </w:p>
        </w:tc>
        <w:tc>
          <w:tcPr>
            <w:tcW w:w="1984" w:type="dxa"/>
          </w:tcPr>
          <w:p w:rsidR="00F93A70" w:rsidRPr="00F93A70" w:rsidRDefault="00F93A70" w:rsidP="00BF6DA2">
            <w:pPr>
              <w:rPr>
                <w:b/>
                <w:sz w:val="24"/>
                <w:szCs w:val="24"/>
              </w:rPr>
            </w:pPr>
            <w:r>
              <w:rPr>
                <w:b/>
                <w:sz w:val="24"/>
                <w:szCs w:val="24"/>
              </w:rPr>
              <w:t xml:space="preserve">Equipment </w:t>
            </w:r>
          </w:p>
          <w:p w:rsidR="00BD0976" w:rsidRDefault="004820BA" w:rsidP="00FD066F">
            <w:pPr>
              <w:rPr>
                <w:sz w:val="24"/>
                <w:szCs w:val="24"/>
              </w:rPr>
            </w:pPr>
            <w:proofErr w:type="spellStart"/>
            <w:r>
              <w:rPr>
                <w:sz w:val="24"/>
                <w:szCs w:val="24"/>
              </w:rPr>
              <w:t>Superworm</w:t>
            </w:r>
            <w:proofErr w:type="spellEnd"/>
            <w:r>
              <w:rPr>
                <w:sz w:val="24"/>
                <w:szCs w:val="24"/>
              </w:rPr>
              <w:t xml:space="preserve"> book</w:t>
            </w:r>
          </w:p>
          <w:p w:rsidR="004820BA" w:rsidRDefault="004820BA" w:rsidP="00FD066F">
            <w:pPr>
              <w:rPr>
                <w:sz w:val="24"/>
                <w:szCs w:val="24"/>
              </w:rPr>
            </w:pPr>
            <w:r>
              <w:rPr>
                <w:sz w:val="24"/>
                <w:szCs w:val="24"/>
              </w:rPr>
              <w:t>Spade and tray</w:t>
            </w:r>
          </w:p>
          <w:p w:rsidR="004820BA" w:rsidRDefault="004820BA" w:rsidP="00FD066F">
            <w:pPr>
              <w:rPr>
                <w:sz w:val="24"/>
                <w:szCs w:val="24"/>
              </w:rPr>
            </w:pPr>
          </w:p>
          <w:p w:rsidR="00DB23CB" w:rsidRPr="009E0C6C" w:rsidRDefault="00DB23CB" w:rsidP="00FD066F">
            <w:pPr>
              <w:rPr>
                <w:sz w:val="24"/>
                <w:szCs w:val="24"/>
              </w:rPr>
            </w:pPr>
            <w:r>
              <w:rPr>
                <w:sz w:val="24"/>
                <w:szCs w:val="24"/>
              </w:rPr>
              <w:t xml:space="preserve"> </w:t>
            </w:r>
          </w:p>
        </w:tc>
      </w:tr>
      <w:tr w:rsidR="00F93A70" w:rsidTr="00E450BA">
        <w:trPr>
          <w:trHeight w:val="1124"/>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EB7019" w:rsidRDefault="00EB7019" w:rsidP="00EB7019">
            <w:pPr>
              <w:pStyle w:val="ListParagraph"/>
              <w:ind w:left="317"/>
              <w:rPr>
                <w:sz w:val="24"/>
                <w:szCs w:val="24"/>
              </w:rPr>
            </w:pPr>
            <w:r w:rsidRPr="00EB7019">
              <w:rPr>
                <w:b/>
                <w:sz w:val="24"/>
                <w:szCs w:val="24"/>
              </w:rPr>
              <w:t xml:space="preserve">Start of Lesson </w:t>
            </w:r>
            <w:r>
              <w:rPr>
                <w:b/>
                <w:sz w:val="24"/>
                <w:szCs w:val="24"/>
              </w:rPr>
              <w:t>–</w:t>
            </w:r>
            <w:r w:rsidRPr="00EB7019">
              <w:rPr>
                <w:b/>
                <w:sz w:val="24"/>
                <w:szCs w:val="24"/>
              </w:rPr>
              <w:t xml:space="preserve"> </w:t>
            </w:r>
            <w:r w:rsidRPr="00496016">
              <w:rPr>
                <w:sz w:val="24"/>
                <w:szCs w:val="24"/>
              </w:rPr>
              <w:t>Discuss what we need for the outdoors</w:t>
            </w:r>
            <w:r w:rsidR="00496016" w:rsidRPr="00496016">
              <w:rPr>
                <w:sz w:val="24"/>
                <w:szCs w:val="24"/>
              </w:rPr>
              <w:t xml:space="preserve"> in the classroom</w:t>
            </w:r>
            <w:r w:rsidRPr="00496016">
              <w:rPr>
                <w:sz w:val="24"/>
                <w:szCs w:val="24"/>
              </w:rPr>
              <w:t>.  Which clothes do we want with us?</w:t>
            </w:r>
            <w:r w:rsidR="00FE4A34">
              <w:rPr>
                <w:sz w:val="24"/>
                <w:szCs w:val="24"/>
              </w:rPr>
              <w:t xml:space="preserve"> </w:t>
            </w:r>
          </w:p>
          <w:p w:rsidR="00D31B4A" w:rsidRDefault="00F97E15" w:rsidP="00E450BA">
            <w:pPr>
              <w:pStyle w:val="ListParagraph"/>
              <w:ind w:left="1037"/>
              <w:rPr>
                <w:b/>
                <w:sz w:val="24"/>
                <w:szCs w:val="24"/>
              </w:rPr>
            </w:pPr>
            <w:bookmarkStart w:id="0" w:name="_GoBack"/>
            <w:bookmarkEnd w:id="0"/>
            <w:r>
              <w:rPr>
                <w:b/>
                <w:sz w:val="24"/>
                <w:szCs w:val="24"/>
              </w:rPr>
              <w:t xml:space="preserve">Inside: </w:t>
            </w:r>
            <w:r w:rsidR="00496016" w:rsidRPr="00A65317">
              <w:rPr>
                <w:b/>
                <w:sz w:val="24"/>
                <w:szCs w:val="24"/>
              </w:rPr>
              <w:t xml:space="preserve">Read the book </w:t>
            </w:r>
            <w:r w:rsidR="00A07D9C" w:rsidRPr="00A65317">
              <w:rPr>
                <w:b/>
                <w:sz w:val="24"/>
                <w:szCs w:val="24"/>
              </w:rPr>
              <w:t>‘</w:t>
            </w:r>
            <w:proofErr w:type="spellStart"/>
            <w:r w:rsidR="00A07D9C" w:rsidRPr="00A65317">
              <w:rPr>
                <w:b/>
                <w:sz w:val="24"/>
                <w:szCs w:val="24"/>
              </w:rPr>
              <w:t>Superworm</w:t>
            </w:r>
            <w:proofErr w:type="spellEnd"/>
            <w:r w:rsidR="00A07D9C" w:rsidRPr="00A65317">
              <w:rPr>
                <w:b/>
                <w:sz w:val="24"/>
                <w:szCs w:val="24"/>
              </w:rPr>
              <w:t>’</w:t>
            </w:r>
            <w:r w:rsidR="00A65317" w:rsidRPr="00A65317">
              <w:rPr>
                <w:b/>
                <w:sz w:val="24"/>
                <w:szCs w:val="24"/>
              </w:rPr>
              <w:t xml:space="preserve"> by Julia Donaldson and A</w:t>
            </w:r>
            <w:r w:rsidR="00A07D9C" w:rsidRPr="00A65317">
              <w:rPr>
                <w:b/>
                <w:sz w:val="24"/>
                <w:szCs w:val="24"/>
              </w:rPr>
              <w:t xml:space="preserve">xel </w:t>
            </w:r>
            <w:proofErr w:type="spellStart"/>
            <w:r w:rsidR="00A07D9C" w:rsidRPr="00A65317">
              <w:rPr>
                <w:b/>
                <w:sz w:val="24"/>
                <w:szCs w:val="24"/>
              </w:rPr>
              <w:t>Scheffler</w:t>
            </w:r>
            <w:proofErr w:type="spellEnd"/>
          </w:p>
          <w:p w:rsidR="00F97E15" w:rsidRPr="00F97E15" w:rsidRDefault="00F97E15" w:rsidP="00E450BA">
            <w:pPr>
              <w:pStyle w:val="ListParagraph"/>
              <w:ind w:left="1037"/>
              <w:rPr>
                <w:sz w:val="24"/>
                <w:szCs w:val="24"/>
              </w:rPr>
            </w:pPr>
            <w:r w:rsidRPr="00F97E15">
              <w:rPr>
                <w:sz w:val="24"/>
                <w:szCs w:val="24"/>
              </w:rPr>
              <w:t>Get into coats and boots and go to the toilet.</w:t>
            </w:r>
          </w:p>
          <w:p w:rsidR="00F97E15" w:rsidRPr="00F97E15" w:rsidRDefault="00F97E15" w:rsidP="00E450BA">
            <w:pPr>
              <w:pStyle w:val="ListParagraph"/>
              <w:ind w:left="1037"/>
              <w:rPr>
                <w:sz w:val="24"/>
                <w:szCs w:val="24"/>
              </w:rPr>
            </w:pPr>
            <w:r>
              <w:rPr>
                <w:b/>
                <w:sz w:val="24"/>
                <w:szCs w:val="24"/>
              </w:rPr>
              <w:t xml:space="preserve">Outside: Do the </w:t>
            </w:r>
            <w:proofErr w:type="spellStart"/>
            <w:r>
              <w:rPr>
                <w:b/>
                <w:sz w:val="24"/>
                <w:szCs w:val="24"/>
              </w:rPr>
              <w:t>Superworm</w:t>
            </w:r>
            <w:proofErr w:type="spellEnd"/>
            <w:r>
              <w:rPr>
                <w:b/>
                <w:sz w:val="24"/>
                <w:szCs w:val="24"/>
              </w:rPr>
              <w:t xml:space="preserve"> Trail.</w:t>
            </w:r>
          </w:p>
          <w:p w:rsidR="00F97E15" w:rsidRDefault="00F97E15" w:rsidP="00E450BA">
            <w:pPr>
              <w:pStyle w:val="ListParagraph"/>
              <w:ind w:left="1037"/>
              <w:rPr>
                <w:sz w:val="24"/>
                <w:szCs w:val="24"/>
              </w:rPr>
            </w:pPr>
            <w:r>
              <w:rPr>
                <w:sz w:val="24"/>
                <w:szCs w:val="24"/>
              </w:rPr>
              <w:t>Split the class into 3 so that each adult has a small group.</w:t>
            </w:r>
            <w:r w:rsidR="00E450BA">
              <w:rPr>
                <w:sz w:val="24"/>
                <w:szCs w:val="24"/>
              </w:rPr>
              <w:t xml:space="preserve">  </w:t>
            </w:r>
            <w:r>
              <w:rPr>
                <w:sz w:val="24"/>
                <w:szCs w:val="24"/>
              </w:rPr>
              <w:t xml:space="preserve">Spread each group out around the trail so that there are a couple of activities between each adult </w:t>
            </w:r>
            <w:proofErr w:type="spellStart"/>
            <w:r>
              <w:rPr>
                <w:sz w:val="24"/>
                <w:szCs w:val="24"/>
              </w:rPr>
              <w:t>eg</w:t>
            </w:r>
            <w:proofErr w:type="spellEnd"/>
            <w:r>
              <w:rPr>
                <w:sz w:val="24"/>
                <w:szCs w:val="24"/>
              </w:rPr>
              <w:t>. Cuddly home, Act as a SW creature and Make a SW creature using nature.</w:t>
            </w:r>
          </w:p>
          <w:p w:rsidR="00F97E15" w:rsidRPr="00F97E15" w:rsidRDefault="00F97E15" w:rsidP="00E450BA">
            <w:pPr>
              <w:pStyle w:val="ListParagraph"/>
              <w:ind w:left="1037"/>
              <w:rPr>
                <w:b/>
                <w:sz w:val="24"/>
                <w:szCs w:val="24"/>
              </w:rPr>
            </w:pPr>
            <w:r w:rsidRPr="00F97E15">
              <w:rPr>
                <w:b/>
                <w:sz w:val="24"/>
                <w:szCs w:val="24"/>
              </w:rPr>
              <w:t>The trail is:</w:t>
            </w:r>
          </w:p>
          <w:p w:rsidR="00F97E15" w:rsidRDefault="00F97E15" w:rsidP="00A65317">
            <w:pPr>
              <w:pStyle w:val="ListParagraph"/>
              <w:numPr>
                <w:ilvl w:val="0"/>
                <w:numId w:val="13"/>
              </w:numPr>
              <w:rPr>
                <w:sz w:val="24"/>
                <w:szCs w:val="24"/>
              </w:rPr>
            </w:pPr>
            <w:r>
              <w:rPr>
                <w:sz w:val="24"/>
                <w:szCs w:val="24"/>
              </w:rPr>
              <w:t>Choose a creature from the story and make a ground picture of it from natural materials (</w:t>
            </w:r>
            <w:proofErr w:type="spellStart"/>
            <w:r>
              <w:rPr>
                <w:sz w:val="24"/>
                <w:szCs w:val="24"/>
              </w:rPr>
              <w:t>Yr</w:t>
            </w:r>
            <w:proofErr w:type="spellEnd"/>
            <w:r>
              <w:rPr>
                <w:sz w:val="24"/>
                <w:szCs w:val="24"/>
              </w:rPr>
              <w:t xml:space="preserve"> 1 slope by play pod)</w:t>
            </w:r>
          </w:p>
          <w:p w:rsidR="00F97E15" w:rsidRDefault="00F97E15" w:rsidP="00A65317">
            <w:pPr>
              <w:pStyle w:val="ListParagraph"/>
              <w:numPr>
                <w:ilvl w:val="0"/>
                <w:numId w:val="13"/>
              </w:numPr>
              <w:rPr>
                <w:sz w:val="24"/>
                <w:szCs w:val="24"/>
              </w:rPr>
            </w:pPr>
            <w:r>
              <w:rPr>
                <w:sz w:val="24"/>
                <w:szCs w:val="24"/>
              </w:rPr>
              <w:t xml:space="preserve">Can you find a </w:t>
            </w:r>
            <w:proofErr w:type="gramStart"/>
            <w:r>
              <w:rPr>
                <w:sz w:val="24"/>
                <w:szCs w:val="24"/>
              </w:rPr>
              <w:t>spiders</w:t>
            </w:r>
            <w:proofErr w:type="gramEnd"/>
            <w:r>
              <w:rPr>
                <w:sz w:val="24"/>
                <w:szCs w:val="24"/>
              </w:rPr>
              <w:t xml:space="preserve"> web, pond, nibbled leaf, snail trail or flower? (in the secret garden at the bottom of the ramp)</w:t>
            </w:r>
          </w:p>
          <w:p w:rsidR="00F97E15" w:rsidRDefault="00F97E15" w:rsidP="00A65317">
            <w:pPr>
              <w:pStyle w:val="ListParagraph"/>
              <w:numPr>
                <w:ilvl w:val="0"/>
                <w:numId w:val="13"/>
              </w:numPr>
              <w:rPr>
                <w:sz w:val="24"/>
                <w:szCs w:val="24"/>
              </w:rPr>
            </w:pPr>
            <w:r>
              <w:rPr>
                <w:sz w:val="24"/>
                <w:szCs w:val="24"/>
              </w:rPr>
              <w:t>Pick up a stick and see who can keep the stick up in the air using straight arms for the longest (at the top of the ramp)</w:t>
            </w:r>
          </w:p>
          <w:p w:rsidR="00F97E15" w:rsidRDefault="00F97E15" w:rsidP="00A65317">
            <w:pPr>
              <w:pStyle w:val="ListParagraph"/>
              <w:numPr>
                <w:ilvl w:val="0"/>
                <w:numId w:val="13"/>
              </w:numPr>
              <w:rPr>
                <w:sz w:val="24"/>
                <w:szCs w:val="24"/>
              </w:rPr>
            </w:pPr>
            <w:r>
              <w:rPr>
                <w:sz w:val="24"/>
                <w:szCs w:val="24"/>
              </w:rPr>
              <w:t xml:space="preserve">Can you be a </w:t>
            </w:r>
            <w:proofErr w:type="spellStart"/>
            <w:r>
              <w:rPr>
                <w:sz w:val="24"/>
                <w:szCs w:val="24"/>
              </w:rPr>
              <w:t>superworm</w:t>
            </w:r>
            <w:proofErr w:type="spellEnd"/>
            <w:r>
              <w:rPr>
                <w:sz w:val="24"/>
                <w:szCs w:val="24"/>
              </w:rPr>
              <w:t xml:space="preserve"> character – jump like a toad, fly like a bee…</w:t>
            </w:r>
            <w:proofErr w:type="gramStart"/>
            <w:r>
              <w:rPr>
                <w:sz w:val="24"/>
                <w:szCs w:val="24"/>
              </w:rPr>
              <w:t>.</w:t>
            </w:r>
            <w:proofErr w:type="gramEnd"/>
            <w:r>
              <w:rPr>
                <w:sz w:val="24"/>
                <w:szCs w:val="24"/>
              </w:rPr>
              <w:t xml:space="preserve"> (</w:t>
            </w:r>
            <w:proofErr w:type="gramStart"/>
            <w:r>
              <w:rPr>
                <w:sz w:val="24"/>
                <w:szCs w:val="24"/>
              </w:rPr>
              <w:t>on</w:t>
            </w:r>
            <w:proofErr w:type="gramEnd"/>
            <w:r>
              <w:rPr>
                <w:sz w:val="24"/>
                <w:szCs w:val="24"/>
              </w:rPr>
              <w:t xml:space="preserve"> the top playground by the climbing tree trunk).</w:t>
            </w:r>
          </w:p>
          <w:p w:rsidR="00F97E15" w:rsidRDefault="00F97E15" w:rsidP="00A65317">
            <w:pPr>
              <w:pStyle w:val="ListParagraph"/>
              <w:numPr>
                <w:ilvl w:val="0"/>
                <w:numId w:val="13"/>
              </w:numPr>
              <w:rPr>
                <w:sz w:val="24"/>
                <w:szCs w:val="24"/>
              </w:rPr>
            </w:pPr>
            <w:r>
              <w:rPr>
                <w:sz w:val="24"/>
                <w:szCs w:val="24"/>
              </w:rPr>
              <w:t>Can you find some super poo? (on the pond gate next to 2H back door)</w:t>
            </w:r>
          </w:p>
          <w:p w:rsidR="00F97E15" w:rsidRDefault="00F97E15" w:rsidP="00F97E15">
            <w:pPr>
              <w:pStyle w:val="ListParagraph"/>
              <w:numPr>
                <w:ilvl w:val="0"/>
                <w:numId w:val="13"/>
              </w:numPr>
              <w:rPr>
                <w:sz w:val="24"/>
                <w:szCs w:val="24"/>
              </w:rPr>
            </w:pPr>
            <w:r>
              <w:rPr>
                <w:sz w:val="24"/>
                <w:szCs w:val="24"/>
              </w:rPr>
              <w:t>Can you use the fishing lines to catch any fish from the buckets? (in the garden entrance)</w:t>
            </w:r>
          </w:p>
          <w:p w:rsidR="00F97E15" w:rsidRDefault="00F97E15" w:rsidP="00F97E15">
            <w:pPr>
              <w:pStyle w:val="ListParagraph"/>
              <w:numPr>
                <w:ilvl w:val="0"/>
                <w:numId w:val="13"/>
              </w:numPr>
              <w:rPr>
                <w:sz w:val="24"/>
                <w:szCs w:val="24"/>
              </w:rPr>
            </w:pPr>
            <w:r>
              <w:rPr>
                <w:sz w:val="24"/>
                <w:szCs w:val="24"/>
              </w:rPr>
              <w:t>Can you make a shelter for a cuddly? (next to the outdoor classroom at the top of the stairs)</w:t>
            </w:r>
          </w:p>
          <w:p w:rsidR="00F97E15" w:rsidRDefault="00F97E15" w:rsidP="00F97E15">
            <w:pPr>
              <w:pStyle w:val="ListParagraph"/>
              <w:numPr>
                <w:ilvl w:val="0"/>
                <w:numId w:val="13"/>
              </w:numPr>
              <w:rPr>
                <w:sz w:val="24"/>
                <w:szCs w:val="24"/>
              </w:rPr>
            </w:pPr>
            <w:r>
              <w:rPr>
                <w:sz w:val="24"/>
                <w:szCs w:val="24"/>
              </w:rPr>
              <w:t>Can you skip (don’t worry about counting, just practise!)? (on the runway outside the hall)</w:t>
            </w:r>
          </w:p>
          <w:p w:rsidR="00F97E15" w:rsidRPr="00F97E15" w:rsidRDefault="00F97E15" w:rsidP="00F97E15">
            <w:pPr>
              <w:pStyle w:val="ListParagraph"/>
              <w:numPr>
                <w:ilvl w:val="0"/>
                <w:numId w:val="13"/>
              </w:numPr>
              <w:rPr>
                <w:sz w:val="24"/>
                <w:szCs w:val="24"/>
              </w:rPr>
            </w:pPr>
            <w:proofErr w:type="spellStart"/>
            <w:r>
              <w:rPr>
                <w:sz w:val="24"/>
                <w:szCs w:val="24"/>
              </w:rPr>
              <w:t>Superworm</w:t>
            </w:r>
            <w:proofErr w:type="spellEnd"/>
            <w:r>
              <w:rPr>
                <w:sz w:val="24"/>
                <w:szCs w:val="24"/>
              </w:rPr>
              <w:t xml:space="preserve"> </w:t>
            </w:r>
            <w:proofErr w:type="spellStart"/>
            <w:r>
              <w:rPr>
                <w:sz w:val="24"/>
                <w:szCs w:val="24"/>
              </w:rPr>
              <w:t>indentity</w:t>
            </w:r>
            <w:proofErr w:type="spellEnd"/>
            <w:r>
              <w:rPr>
                <w:sz w:val="24"/>
                <w:szCs w:val="24"/>
              </w:rPr>
              <w:t xml:space="preserve"> quiz (on the storage box </w:t>
            </w:r>
            <w:r w:rsidR="00E450BA">
              <w:rPr>
                <w:sz w:val="24"/>
                <w:szCs w:val="24"/>
              </w:rPr>
              <w:t>just after the skipping.</w:t>
            </w:r>
          </w:p>
          <w:p w:rsidR="00D31B4A" w:rsidRPr="00E450BA" w:rsidRDefault="00A65317" w:rsidP="00E450BA">
            <w:pPr>
              <w:pStyle w:val="ListParagraph"/>
              <w:numPr>
                <w:ilvl w:val="0"/>
                <w:numId w:val="13"/>
              </w:numPr>
              <w:rPr>
                <w:sz w:val="24"/>
                <w:szCs w:val="24"/>
              </w:rPr>
            </w:pPr>
            <w:r w:rsidRPr="00E450BA">
              <w:rPr>
                <w:sz w:val="24"/>
                <w:szCs w:val="24"/>
              </w:rPr>
              <w:t xml:space="preserve">Choose a creature from the story and make a ground picture of it from natural materials – you can create a frame with sticks. </w:t>
            </w:r>
          </w:p>
        </w:tc>
        <w:tc>
          <w:tcPr>
            <w:tcW w:w="3402" w:type="dxa"/>
            <w:vMerge/>
          </w:tcPr>
          <w:p w:rsidR="00F93A70" w:rsidRPr="009E0C6C" w:rsidRDefault="00F93A70">
            <w:pPr>
              <w:rPr>
                <w:sz w:val="24"/>
                <w:szCs w:val="24"/>
              </w:rPr>
            </w:pPr>
          </w:p>
        </w:tc>
        <w:tc>
          <w:tcPr>
            <w:tcW w:w="1984" w:type="dxa"/>
          </w:tcPr>
          <w:p w:rsidR="00F93A70" w:rsidRDefault="00F93A70">
            <w:pPr>
              <w:rPr>
                <w:b/>
                <w:sz w:val="24"/>
                <w:szCs w:val="24"/>
              </w:rPr>
            </w:pPr>
            <w:r w:rsidRPr="00D64FFA">
              <w:rPr>
                <w:b/>
                <w:sz w:val="24"/>
                <w:szCs w:val="24"/>
              </w:rPr>
              <w:t>Vocabulary</w:t>
            </w:r>
          </w:p>
          <w:p w:rsidR="00A403CA" w:rsidRDefault="00A403CA">
            <w:pPr>
              <w:rPr>
                <w:b/>
                <w:sz w:val="24"/>
                <w:szCs w:val="24"/>
              </w:rPr>
            </w:pPr>
          </w:p>
          <w:p w:rsidR="00A403CA" w:rsidRDefault="00A403CA">
            <w:pPr>
              <w:rPr>
                <w:sz w:val="24"/>
                <w:szCs w:val="24"/>
              </w:rPr>
            </w:pPr>
            <w:r>
              <w:rPr>
                <w:sz w:val="24"/>
                <w:szCs w:val="24"/>
              </w:rPr>
              <w:t>Worm</w:t>
            </w:r>
          </w:p>
          <w:p w:rsidR="00A403CA" w:rsidRDefault="00A403CA">
            <w:pPr>
              <w:rPr>
                <w:sz w:val="24"/>
                <w:szCs w:val="24"/>
              </w:rPr>
            </w:pPr>
            <w:r>
              <w:rPr>
                <w:sz w:val="24"/>
                <w:szCs w:val="24"/>
              </w:rPr>
              <w:t>Caterpillar</w:t>
            </w:r>
          </w:p>
          <w:p w:rsidR="00A403CA" w:rsidRDefault="00A403CA">
            <w:pPr>
              <w:rPr>
                <w:sz w:val="24"/>
                <w:szCs w:val="24"/>
              </w:rPr>
            </w:pPr>
            <w:r>
              <w:rPr>
                <w:sz w:val="24"/>
                <w:szCs w:val="24"/>
              </w:rPr>
              <w:t>Crow</w:t>
            </w:r>
          </w:p>
          <w:p w:rsidR="00A403CA" w:rsidRDefault="00A403CA">
            <w:pPr>
              <w:rPr>
                <w:sz w:val="24"/>
                <w:szCs w:val="24"/>
              </w:rPr>
            </w:pPr>
            <w:r>
              <w:rPr>
                <w:sz w:val="24"/>
                <w:szCs w:val="24"/>
              </w:rPr>
              <w:t>Grasshopper</w:t>
            </w:r>
          </w:p>
          <w:p w:rsidR="00A403CA" w:rsidRDefault="00A403CA">
            <w:pPr>
              <w:rPr>
                <w:sz w:val="24"/>
                <w:szCs w:val="24"/>
              </w:rPr>
            </w:pPr>
            <w:r>
              <w:rPr>
                <w:sz w:val="24"/>
                <w:szCs w:val="24"/>
              </w:rPr>
              <w:t>Amphibian</w:t>
            </w:r>
          </w:p>
          <w:p w:rsidR="00A403CA" w:rsidRDefault="00A403CA">
            <w:pPr>
              <w:rPr>
                <w:sz w:val="24"/>
                <w:szCs w:val="24"/>
              </w:rPr>
            </w:pPr>
            <w:r>
              <w:rPr>
                <w:sz w:val="24"/>
                <w:szCs w:val="24"/>
              </w:rPr>
              <w:t>Toad</w:t>
            </w:r>
          </w:p>
          <w:p w:rsidR="00A403CA" w:rsidRDefault="00A403CA">
            <w:pPr>
              <w:rPr>
                <w:sz w:val="24"/>
                <w:szCs w:val="24"/>
              </w:rPr>
            </w:pPr>
            <w:r>
              <w:rPr>
                <w:sz w:val="24"/>
                <w:szCs w:val="24"/>
              </w:rPr>
              <w:t>Butterfly</w:t>
            </w:r>
          </w:p>
          <w:p w:rsidR="00A403CA" w:rsidRDefault="00A403CA">
            <w:pPr>
              <w:rPr>
                <w:sz w:val="24"/>
                <w:szCs w:val="24"/>
              </w:rPr>
            </w:pPr>
            <w:r>
              <w:rPr>
                <w:sz w:val="24"/>
                <w:szCs w:val="24"/>
              </w:rPr>
              <w:t>Insect</w:t>
            </w:r>
          </w:p>
          <w:p w:rsidR="00A403CA" w:rsidRPr="00A403CA" w:rsidRDefault="00A403CA">
            <w:pPr>
              <w:rPr>
                <w:sz w:val="24"/>
                <w:szCs w:val="24"/>
              </w:rPr>
            </w:pPr>
          </w:p>
          <w:p w:rsidR="00BD0976" w:rsidRDefault="00BD0976"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A728CA" w:rsidRDefault="00E4449E" w:rsidP="00A728CA">
            <w:pPr>
              <w:pStyle w:val="ListParagraph"/>
              <w:ind w:left="317"/>
              <w:rPr>
                <w:sz w:val="24"/>
                <w:szCs w:val="24"/>
              </w:rPr>
            </w:pPr>
            <w:r>
              <w:rPr>
                <w:sz w:val="24"/>
                <w:szCs w:val="24"/>
              </w:rPr>
              <w:t xml:space="preserve">In the classroom </w:t>
            </w:r>
          </w:p>
          <w:p w:rsidR="00A728CA" w:rsidRDefault="00A728CA" w:rsidP="00E450BA">
            <w:pPr>
              <w:pStyle w:val="ListParagraph"/>
              <w:numPr>
                <w:ilvl w:val="0"/>
                <w:numId w:val="6"/>
              </w:numPr>
              <w:rPr>
                <w:sz w:val="24"/>
                <w:szCs w:val="24"/>
              </w:rPr>
            </w:pPr>
            <w:r>
              <w:rPr>
                <w:sz w:val="24"/>
                <w:szCs w:val="24"/>
              </w:rPr>
              <w:t xml:space="preserve">Wash Hands </w:t>
            </w:r>
          </w:p>
          <w:p w:rsidR="00E450BA" w:rsidRDefault="00E450BA" w:rsidP="00E450BA">
            <w:pPr>
              <w:pStyle w:val="ListParagraph"/>
              <w:numPr>
                <w:ilvl w:val="0"/>
                <w:numId w:val="6"/>
              </w:numPr>
              <w:rPr>
                <w:sz w:val="24"/>
                <w:szCs w:val="24"/>
              </w:rPr>
            </w:pPr>
            <w:r>
              <w:rPr>
                <w:sz w:val="24"/>
                <w:szCs w:val="24"/>
              </w:rPr>
              <w:t>Imagine you are a superhero what would your powers be?</w:t>
            </w:r>
          </w:p>
          <w:p w:rsidR="001462C3" w:rsidRPr="00EF2B7B" w:rsidRDefault="00E450BA" w:rsidP="00E450BA">
            <w:pPr>
              <w:pStyle w:val="ListParagraph"/>
              <w:numPr>
                <w:ilvl w:val="0"/>
                <w:numId w:val="6"/>
              </w:numPr>
              <w:rPr>
                <w:b/>
                <w:sz w:val="24"/>
                <w:szCs w:val="24"/>
              </w:rPr>
            </w:pPr>
            <w:r>
              <w:rPr>
                <w:sz w:val="24"/>
                <w:szCs w:val="24"/>
              </w:rPr>
              <w:t>Do you know which of these forest animals eat worms?  Hedgehog, toad, badger, mole, fox, tawny owl, blackbird.</w:t>
            </w:r>
          </w:p>
        </w:tc>
      </w:tr>
    </w:tbl>
    <w:p w:rsidR="001C288D" w:rsidRDefault="001C288D" w:rsidP="00A65317"/>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C5144"/>
    <w:multiLevelType w:val="hybridMultilevel"/>
    <w:tmpl w:val="D02CA62E"/>
    <w:lvl w:ilvl="0" w:tplc="0809000F">
      <w:start w:val="1"/>
      <w:numFmt w:val="decimal"/>
      <w:lvlText w:val="%1."/>
      <w:lvlJc w:val="left"/>
      <w:pPr>
        <w:ind w:left="1037" w:hanging="360"/>
      </w:pPr>
      <w:rPr>
        <w:rFont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7D7415CA"/>
    <w:multiLevelType w:val="hybridMultilevel"/>
    <w:tmpl w:val="D0B6588A"/>
    <w:lvl w:ilvl="0" w:tplc="78D6107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7"/>
  </w:num>
  <w:num w:numId="7">
    <w:abstractNumId w:val="9"/>
  </w:num>
  <w:num w:numId="8">
    <w:abstractNumId w:val="11"/>
  </w:num>
  <w:num w:numId="9">
    <w:abstractNumId w:val="1"/>
  </w:num>
  <w:num w:numId="10">
    <w:abstractNumId w:val="0"/>
  </w:num>
  <w:num w:numId="11">
    <w:abstractNumId w:val="8"/>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B04FA"/>
    <w:rsid w:val="002C3FDD"/>
    <w:rsid w:val="002E4FE8"/>
    <w:rsid w:val="002E6DA7"/>
    <w:rsid w:val="00305432"/>
    <w:rsid w:val="003452F9"/>
    <w:rsid w:val="003963F4"/>
    <w:rsid w:val="003A659D"/>
    <w:rsid w:val="003D100C"/>
    <w:rsid w:val="00422F0B"/>
    <w:rsid w:val="00424ECA"/>
    <w:rsid w:val="00425C35"/>
    <w:rsid w:val="00425FC2"/>
    <w:rsid w:val="0042787B"/>
    <w:rsid w:val="00452B08"/>
    <w:rsid w:val="00472C60"/>
    <w:rsid w:val="00481A05"/>
    <w:rsid w:val="004820BA"/>
    <w:rsid w:val="00496016"/>
    <w:rsid w:val="004C0C8A"/>
    <w:rsid w:val="00507B3B"/>
    <w:rsid w:val="00521438"/>
    <w:rsid w:val="005302FE"/>
    <w:rsid w:val="00544E28"/>
    <w:rsid w:val="00552834"/>
    <w:rsid w:val="0056026D"/>
    <w:rsid w:val="005673DA"/>
    <w:rsid w:val="00583E73"/>
    <w:rsid w:val="005A130D"/>
    <w:rsid w:val="005A2BAE"/>
    <w:rsid w:val="005A44B3"/>
    <w:rsid w:val="005A5BF0"/>
    <w:rsid w:val="005E1CB4"/>
    <w:rsid w:val="005F108C"/>
    <w:rsid w:val="00601870"/>
    <w:rsid w:val="006056E2"/>
    <w:rsid w:val="00624B3C"/>
    <w:rsid w:val="00625D96"/>
    <w:rsid w:val="006449FC"/>
    <w:rsid w:val="00661678"/>
    <w:rsid w:val="006717C3"/>
    <w:rsid w:val="006C253A"/>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19B0"/>
    <w:rsid w:val="009D49E5"/>
    <w:rsid w:val="009E0C6C"/>
    <w:rsid w:val="00A07BDB"/>
    <w:rsid w:val="00A07D9C"/>
    <w:rsid w:val="00A10D24"/>
    <w:rsid w:val="00A21B01"/>
    <w:rsid w:val="00A403CA"/>
    <w:rsid w:val="00A41EAC"/>
    <w:rsid w:val="00A5045E"/>
    <w:rsid w:val="00A65317"/>
    <w:rsid w:val="00A728CA"/>
    <w:rsid w:val="00AB65DE"/>
    <w:rsid w:val="00AC3E75"/>
    <w:rsid w:val="00AC5F29"/>
    <w:rsid w:val="00B07FBC"/>
    <w:rsid w:val="00B16D6C"/>
    <w:rsid w:val="00B32FB9"/>
    <w:rsid w:val="00B52953"/>
    <w:rsid w:val="00B650C4"/>
    <w:rsid w:val="00B7368E"/>
    <w:rsid w:val="00B923BC"/>
    <w:rsid w:val="00B930C7"/>
    <w:rsid w:val="00BC24C1"/>
    <w:rsid w:val="00BC4222"/>
    <w:rsid w:val="00BD0976"/>
    <w:rsid w:val="00BF6DA2"/>
    <w:rsid w:val="00C16729"/>
    <w:rsid w:val="00C26B7B"/>
    <w:rsid w:val="00C3417A"/>
    <w:rsid w:val="00C50C96"/>
    <w:rsid w:val="00C65315"/>
    <w:rsid w:val="00C65D4B"/>
    <w:rsid w:val="00C72983"/>
    <w:rsid w:val="00C77689"/>
    <w:rsid w:val="00C84458"/>
    <w:rsid w:val="00CC60AE"/>
    <w:rsid w:val="00CD1D6D"/>
    <w:rsid w:val="00CF3133"/>
    <w:rsid w:val="00D31B4A"/>
    <w:rsid w:val="00D52AFC"/>
    <w:rsid w:val="00D64F20"/>
    <w:rsid w:val="00D64FFA"/>
    <w:rsid w:val="00D7424B"/>
    <w:rsid w:val="00D779DE"/>
    <w:rsid w:val="00DB23CB"/>
    <w:rsid w:val="00DE42F9"/>
    <w:rsid w:val="00E03BA3"/>
    <w:rsid w:val="00E25AD5"/>
    <w:rsid w:val="00E3578E"/>
    <w:rsid w:val="00E371CD"/>
    <w:rsid w:val="00E439B6"/>
    <w:rsid w:val="00E4449E"/>
    <w:rsid w:val="00E450BA"/>
    <w:rsid w:val="00E602D4"/>
    <w:rsid w:val="00EB7019"/>
    <w:rsid w:val="00ED304C"/>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97E15"/>
    <w:rsid w:val="00FA468B"/>
    <w:rsid w:val="00FC0F24"/>
    <w:rsid w:val="00FD066F"/>
    <w:rsid w:val="00FE2A4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AF64"/>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2</cp:revision>
  <cp:lastPrinted>2015-11-02T13:11:00Z</cp:lastPrinted>
  <dcterms:created xsi:type="dcterms:W3CDTF">2019-01-16T16:43:00Z</dcterms:created>
  <dcterms:modified xsi:type="dcterms:W3CDTF">2019-01-16T16:43:00Z</dcterms:modified>
</cp:coreProperties>
</file>