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497"/>
        <w:gridCol w:w="1985"/>
        <w:gridCol w:w="1842"/>
        <w:gridCol w:w="1560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59799F">
        <w:trPr>
          <w:trHeight w:val="403"/>
        </w:trPr>
        <w:tc>
          <w:tcPr>
            <w:tcW w:w="16302" w:type="dxa"/>
            <w:gridSpan w:val="5"/>
          </w:tcPr>
          <w:p w:rsidR="000D1B49" w:rsidRPr="000D1B49" w:rsidRDefault="000D1B49" w:rsidP="00FA468B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1081">
              <w:rPr>
                <w:b/>
                <w:sz w:val="24"/>
                <w:szCs w:val="24"/>
              </w:rPr>
              <w:t>Seed dispersal – dropping seeds, flying seeds and sticky seeds.</w:t>
            </w:r>
          </w:p>
        </w:tc>
      </w:tr>
      <w:tr w:rsidR="00A21B01" w:rsidTr="00FA468B">
        <w:tc>
          <w:tcPr>
            <w:tcW w:w="10915" w:type="dxa"/>
            <w:gridSpan w:val="2"/>
          </w:tcPr>
          <w:p w:rsidR="00A21B01" w:rsidRPr="00D64FFA" w:rsidRDefault="00A21B01" w:rsidP="0018004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E602D4">
              <w:rPr>
                <w:b/>
                <w:sz w:val="24"/>
                <w:szCs w:val="24"/>
              </w:rPr>
              <w:t xml:space="preserve">Year </w:t>
            </w:r>
            <w:r w:rsidR="00B91081">
              <w:rPr>
                <w:b/>
                <w:sz w:val="24"/>
                <w:szCs w:val="24"/>
              </w:rPr>
              <w:t xml:space="preserve">1, 2, </w:t>
            </w:r>
            <w:r w:rsidR="0018004F">
              <w:rPr>
                <w:b/>
                <w:sz w:val="24"/>
                <w:szCs w:val="24"/>
              </w:rPr>
              <w:t>3,4</w:t>
            </w:r>
            <w:r w:rsidR="00B91081">
              <w:rPr>
                <w:b/>
                <w:sz w:val="24"/>
                <w:szCs w:val="24"/>
              </w:rPr>
              <w:t xml:space="preserve"> </w:t>
            </w:r>
            <w:r w:rsidR="0018004F">
              <w:rPr>
                <w:b/>
                <w:sz w:val="24"/>
                <w:szCs w:val="24"/>
              </w:rPr>
              <w:t>&amp; 5</w:t>
            </w:r>
          </w:p>
        </w:tc>
        <w:tc>
          <w:tcPr>
            <w:tcW w:w="1985" w:type="dxa"/>
          </w:tcPr>
          <w:p w:rsidR="00A21B01" w:rsidRPr="00D64FFA" w:rsidRDefault="00A21B01" w:rsidP="00FA468B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  <w:r w:rsidR="00FA468B">
              <w:rPr>
                <w:b/>
                <w:sz w:val="24"/>
                <w:szCs w:val="24"/>
              </w:rPr>
              <w:t>One</w:t>
            </w:r>
          </w:p>
        </w:tc>
        <w:tc>
          <w:tcPr>
            <w:tcW w:w="3402" w:type="dxa"/>
            <w:gridSpan w:val="2"/>
          </w:tcPr>
          <w:p w:rsidR="00A21B01" w:rsidRPr="00D64FFA" w:rsidRDefault="00A21B01" w:rsidP="0059799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  <w:r w:rsidR="0059799F">
              <w:rPr>
                <w:b/>
                <w:sz w:val="24"/>
                <w:szCs w:val="24"/>
              </w:rPr>
              <w:t>26.9.16</w:t>
            </w:r>
          </w:p>
        </w:tc>
      </w:tr>
      <w:tr w:rsidR="002233E5" w:rsidTr="00FA468B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5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2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560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FA468B">
        <w:trPr>
          <w:trHeight w:val="1497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497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7424B">
              <w:rPr>
                <w:sz w:val="24"/>
                <w:szCs w:val="24"/>
              </w:rPr>
              <w:t>Wear Hi-Viz jacket. Road safety to get to the park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425C35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1985" w:type="dxa"/>
            <w:vMerge w:val="restart"/>
          </w:tcPr>
          <w:p w:rsidR="005302FE" w:rsidRPr="0028436F" w:rsidRDefault="00FA468B" w:rsidP="00B7368E">
            <w:pPr>
              <w:ind w:left="34"/>
              <w:rPr>
                <w:b/>
                <w:sz w:val="24"/>
                <w:szCs w:val="24"/>
              </w:rPr>
            </w:pPr>
            <w:r w:rsidRPr="0028436F">
              <w:rPr>
                <w:b/>
                <w:sz w:val="24"/>
                <w:szCs w:val="24"/>
              </w:rPr>
              <w:t xml:space="preserve">Describe the life process of reproduction in some plants and animals </w:t>
            </w:r>
          </w:p>
          <w:p w:rsidR="00FA468B" w:rsidRPr="0028436F" w:rsidRDefault="00FA468B" w:rsidP="00B7368E">
            <w:pPr>
              <w:ind w:left="34"/>
              <w:rPr>
                <w:b/>
                <w:sz w:val="24"/>
                <w:szCs w:val="24"/>
              </w:rPr>
            </w:pPr>
          </w:p>
          <w:p w:rsidR="00FA468B" w:rsidRPr="0028436F" w:rsidRDefault="00FA468B" w:rsidP="00B7368E">
            <w:pPr>
              <w:ind w:left="34"/>
              <w:rPr>
                <w:b/>
                <w:sz w:val="24"/>
                <w:szCs w:val="24"/>
              </w:rPr>
            </w:pPr>
            <w:r w:rsidRPr="0028436F">
              <w:rPr>
                <w:b/>
                <w:sz w:val="24"/>
                <w:szCs w:val="24"/>
              </w:rPr>
              <w:t xml:space="preserve">Explore the part that flowers play in the life cycle of a plant, including pollination, seed formation and seed dispersal. </w:t>
            </w:r>
          </w:p>
          <w:p w:rsidR="00B91081" w:rsidRDefault="00B91081" w:rsidP="00B7368E">
            <w:pPr>
              <w:ind w:left="34"/>
              <w:rPr>
                <w:sz w:val="24"/>
                <w:szCs w:val="24"/>
              </w:rPr>
            </w:pPr>
          </w:p>
          <w:p w:rsidR="00B91081" w:rsidRPr="0028436F" w:rsidRDefault="00B91081" w:rsidP="00B7368E">
            <w:pPr>
              <w:ind w:left="34"/>
              <w:rPr>
                <w:b/>
                <w:sz w:val="24"/>
                <w:szCs w:val="24"/>
              </w:rPr>
            </w:pPr>
            <w:r w:rsidRPr="0028436F">
              <w:rPr>
                <w:b/>
                <w:sz w:val="24"/>
                <w:szCs w:val="24"/>
              </w:rPr>
              <w:t xml:space="preserve">Seeds are dispersed in different ways and the plant has adapted to its’ habitat. </w:t>
            </w:r>
          </w:p>
          <w:p w:rsidR="00F02316" w:rsidRPr="00F02316" w:rsidRDefault="00F02316" w:rsidP="00811DDC">
            <w:pPr>
              <w:pStyle w:val="ListParagraph"/>
              <w:ind w:left="317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Pr="009E0C6C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</w:tc>
        <w:tc>
          <w:tcPr>
            <w:tcW w:w="1560" w:type="dxa"/>
          </w:tcPr>
          <w:p w:rsidR="00002681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</w:t>
            </w:r>
            <w:r w:rsidR="00D72D2C">
              <w:rPr>
                <w:sz w:val="24"/>
                <w:szCs w:val="24"/>
              </w:rPr>
              <w:t>/Tree</w:t>
            </w:r>
            <w:r>
              <w:rPr>
                <w:sz w:val="24"/>
                <w:szCs w:val="24"/>
              </w:rPr>
              <w:t xml:space="preserve"> ID </w:t>
            </w:r>
          </w:p>
          <w:p w:rsidR="00FA468B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 pile game equip’</w:t>
            </w:r>
          </w:p>
          <w:p w:rsidR="00002681" w:rsidRPr="009E0C6C" w:rsidRDefault="00B91081" w:rsidP="00F1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 - 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</w:p>
        </w:tc>
      </w:tr>
      <w:tr w:rsidR="002233E5" w:rsidTr="00FA468B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497" w:type="dxa"/>
            <w:vMerge w:val="restart"/>
          </w:tcPr>
          <w:p w:rsidR="00F219FE" w:rsidRDefault="00F219FE" w:rsidP="00F023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</w:t>
            </w:r>
            <w:r w:rsidR="00D7424B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1081">
              <w:rPr>
                <w:sz w:val="24"/>
                <w:szCs w:val="24"/>
              </w:rPr>
              <w:t>Discuss what seeds are and the part that they pla</w:t>
            </w:r>
            <w:r w:rsidR="00D72D2C">
              <w:rPr>
                <w:sz w:val="24"/>
                <w:szCs w:val="24"/>
              </w:rPr>
              <w:t xml:space="preserve">y in the life cycle of a plant. </w:t>
            </w:r>
          </w:p>
          <w:p w:rsidR="00B91081" w:rsidRDefault="00B91081" w:rsidP="00F0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on Hi-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  <w:r>
              <w:rPr>
                <w:sz w:val="24"/>
                <w:szCs w:val="24"/>
              </w:rPr>
              <w:t xml:space="preserve"> coats</w:t>
            </w:r>
            <w:r w:rsidR="0028436F">
              <w:rPr>
                <w:sz w:val="24"/>
                <w:szCs w:val="24"/>
              </w:rPr>
              <w:t xml:space="preserve"> and wellies ready for the park – we have The Park Primary on our jackets so it is important that we think about how we represent the school. </w:t>
            </w:r>
          </w:p>
          <w:p w:rsidR="00B91081" w:rsidRPr="00F219FE" w:rsidRDefault="00B91081" w:rsidP="00F02316">
            <w:pPr>
              <w:rPr>
                <w:sz w:val="24"/>
                <w:szCs w:val="24"/>
              </w:rPr>
            </w:pPr>
          </w:p>
          <w:p w:rsidR="0028436F" w:rsidRDefault="008466F4" w:rsidP="00FA46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28436F">
              <w:rPr>
                <w:b/>
                <w:sz w:val="24"/>
                <w:szCs w:val="24"/>
              </w:rPr>
              <w:t>(amphitheatre in the park)</w:t>
            </w:r>
          </w:p>
          <w:p w:rsidR="00002681" w:rsidRDefault="00FA468B" w:rsidP="00FA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the Poo pile game </w:t>
            </w:r>
            <w:r w:rsidR="0028436F">
              <w:rPr>
                <w:sz w:val="24"/>
                <w:szCs w:val="24"/>
              </w:rPr>
              <w:t>(a game of tag)</w:t>
            </w:r>
          </w:p>
          <w:p w:rsidR="00FA468B" w:rsidRDefault="00FA468B" w:rsidP="00FA46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children with </w:t>
            </w:r>
            <w:r w:rsidRPr="0028436F">
              <w:rPr>
                <w:b/>
                <w:sz w:val="24"/>
                <w:szCs w:val="24"/>
              </w:rPr>
              <w:t>water</w:t>
            </w:r>
            <w:r>
              <w:rPr>
                <w:sz w:val="24"/>
                <w:szCs w:val="24"/>
              </w:rPr>
              <w:t xml:space="preserve">, </w:t>
            </w:r>
            <w:r w:rsidRPr="0028436F">
              <w:rPr>
                <w:b/>
                <w:sz w:val="24"/>
                <w:szCs w:val="24"/>
              </w:rPr>
              <w:t>soil</w:t>
            </w:r>
            <w:r w:rsidR="0028436F" w:rsidRPr="0028436F">
              <w:rPr>
                <w:b/>
                <w:sz w:val="24"/>
                <w:szCs w:val="24"/>
              </w:rPr>
              <w:t>, poo pile</w:t>
            </w:r>
            <w:r>
              <w:rPr>
                <w:sz w:val="24"/>
                <w:szCs w:val="24"/>
              </w:rPr>
              <w:t xml:space="preserve"> and</w:t>
            </w:r>
            <w:r w:rsidRPr="0028436F">
              <w:rPr>
                <w:b/>
                <w:sz w:val="24"/>
                <w:szCs w:val="24"/>
              </w:rPr>
              <w:t xml:space="preserve"> </w:t>
            </w:r>
            <w:r w:rsidR="0028436F" w:rsidRPr="0028436F">
              <w:rPr>
                <w:b/>
                <w:sz w:val="24"/>
                <w:szCs w:val="24"/>
              </w:rPr>
              <w:t>light</w:t>
            </w:r>
            <w:r>
              <w:rPr>
                <w:sz w:val="24"/>
                <w:szCs w:val="24"/>
              </w:rPr>
              <w:t xml:space="preserve"> cards spread out </w:t>
            </w:r>
            <w:r w:rsidR="0028436F">
              <w:rPr>
                <w:sz w:val="24"/>
                <w:szCs w:val="24"/>
              </w:rPr>
              <w:t>in the area.</w:t>
            </w:r>
          </w:p>
          <w:p w:rsidR="00FA468B" w:rsidRDefault="00FA468B" w:rsidP="00FA46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children are birds – they must tag the rest of the class</w:t>
            </w:r>
            <w:r w:rsidR="0028436F">
              <w:rPr>
                <w:sz w:val="24"/>
                <w:szCs w:val="24"/>
              </w:rPr>
              <w:t xml:space="preserve"> and send them to the poo pile.</w:t>
            </w:r>
          </w:p>
          <w:p w:rsidR="00FA468B" w:rsidRDefault="00FA468B" w:rsidP="00FA46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children have to run around and collect one of each ticket </w:t>
            </w:r>
            <w:r w:rsidR="0028436F">
              <w:rPr>
                <w:sz w:val="24"/>
                <w:szCs w:val="24"/>
              </w:rPr>
              <w:t xml:space="preserve">from the water, soil and light </w:t>
            </w:r>
            <w:r>
              <w:rPr>
                <w:sz w:val="24"/>
                <w:szCs w:val="24"/>
              </w:rPr>
              <w:t>until they are tagged.</w:t>
            </w:r>
            <w:r w:rsidR="0028436F">
              <w:rPr>
                <w:sz w:val="24"/>
                <w:szCs w:val="24"/>
              </w:rPr>
              <w:t xml:space="preserve"> If they are tagged they must go and stand with the poo pile. </w:t>
            </w:r>
          </w:p>
          <w:p w:rsidR="0028436F" w:rsidRPr="0028436F" w:rsidRDefault="00FA468B" w:rsidP="0028436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8436F">
              <w:rPr>
                <w:sz w:val="24"/>
                <w:szCs w:val="24"/>
              </w:rPr>
              <w:t xml:space="preserve">When the teacher shouts </w:t>
            </w:r>
            <w:r w:rsidR="00D72D2C" w:rsidRPr="0028436F">
              <w:rPr>
                <w:sz w:val="24"/>
                <w:szCs w:val="24"/>
              </w:rPr>
              <w:t>‘</w:t>
            </w:r>
            <w:r w:rsidRPr="0028436F">
              <w:rPr>
                <w:sz w:val="24"/>
                <w:szCs w:val="24"/>
              </w:rPr>
              <w:t>stop</w:t>
            </w:r>
            <w:r w:rsidR="00D72D2C" w:rsidRPr="0028436F">
              <w:rPr>
                <w:sz w:val="24"/>
                <w:szCs w:val="24"/>
              </w:rPr>
              <w:t>’</w:t>
            </w:r>
            <w:r w:rsidRPr="0028436F">
              <w:rPr>
                <w:sz w:val="24"/>
                <w:szCs w:val="24"/>
              </w:rPr>
              <w:t xml:space="preserve"> the children see if they have water and sun to survive – discuss if anyone in the poo pile will survive?</w:t>
            </w:r>
            <w:r w:rsidR="0028436F" w:rsidRPr="0028436F">
              <w:rPr>
                <w:sz w:val="24"/>
                <w:szCs w:val="24"/>
              </w:rPr>
              <w:t xml:space="preserve"> (</w:t>
            </w:r>
            <w:proofErr w:type="gramStart"/>
            <w:r w:rsidR="0028436F" w:rsidRPr="0028436F">
              <w:rPr>
                <w:sz w:val="24"/>
                <w:szCs w:val="24"/>
              </w:rPr>
              <w:t>they</w:t>
            </w:r>
            <w:proofErr w:type="gramEnd"/>
            <w:r w:rsidR="0028436F" w:rsidRPr="0028436F">
              <w:rPr>
                <w:sz w:val="24"/>
                <w:szCs w:val="24"/>
              </w:rPr>
              <w:t xml:space="preserve"> may well do better than those who didn’t because they are covered in fresh compost.</w:t>
            </w:r>
          </w:p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302FE" w:rsidRDefault="006717C3" w:rsidP="00FA468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Recap</w:t>
            </w:r>
            <w:r w:rsidRPr="000C168C">
              <w:rPr>
                <w:sz w:val="24"/>
                <w:szCs w:val="24"/>
              </w:rPr>
              <w:t xml:space="preserve"> </w:t>
            </w:r>
            <w:r w:rsidR="00F02316">
              <w:rPr>
                <w:sz w:val="24"/>
                <w:szCs w:val="24"/>
              </w:rPr>
              <w:t>–</w:t>
            </w:r>
            <w:r w:rsidRPr="000C168C">
              <w:rPr>
                <w:sz w:val="24"/>
                <w:szCs w:val="24"/>
              </w:rPr>
              <w:t xml:space="preserve"> </w:t>
            </w:r>
            <w:r w:rsidR="00FA468B">
              <w:rPr>
                <w:sz w:val="24"/>
                <w:szCs w:val="24"/>
              </w:rPr>
              <w:t xml:space="preserve">what are seeds for?  How are the seeds created? </w:t>
            </w:r>
          </w:p>
          <w:p w:rsidR="00FA468B" w:rsidRDefault="00FA468B" w:rsidP="00FA468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F70DEB">
              <w:rPr>
                <w:sz w:val="24"/>
                <w:szCs w:val="24"/>
              </w:rPr>
              <w:t>The seeds that bi</w:t>
            </w:r>
            <w:r w:rsidR="0028436F">
              <w:rPr>
                <w:sz w:val="24"/>
                <w:szCs w:val="24"/>
              </w:rPr>
              <w:t>rds eat are often fruits such as? (</w:t>
            </w:r>
            <w:proofErr w:type="gramStart"/>
            <w:r>
              <w:rPr>
                <w:sz w:val="24"/>
                <w:szCs w:val="24"/>
              </w:rPr>
              <w:t>b</w:t>
            </w:r>
            <w:r w:rsidR="00F70DEB">
              <w:rPr>
                <w:sz w:val="24"/>
                <w:szCs w:val="24"/>
              </w:rPr>
              <w:t>lackberry</w:t>
            </w:r>
            <w:proofErr w:type="gramEnd"/>
            <w:r w:rsidR="00F70DEB">
              <w:rPr>
                <w:sz w:val="24"/>
                <w:szCs w:val="24"/>
              </w:rPr>
              <w:t>, elderberry, rosehip..</w:t>
            </w:r>
            <w:r w:rsidR="0028436F">
              <w:rPr>
                <w:sz w:val="24"/>
                <w:szCs w:val="24"/>
              </w:rPr>
              <w:t>)</w:t>
            </w:r>
          </w:p>
          <w:p w:rsidR="00B91081" w:rsidRDefault="00B91081" w:rsidP="00F70DE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seeds are dispersed in other ways – can you name these? (water, wind, rolling, sticky to animals)</w:t>
            </w:r>
          </w:p>
          <w:p w:rsidR="00F12642" w:rsidRDefault="00B91081" w:rsidP="00F12642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types of seed dispersal can you find in the park – Identify the trees using the seeds.</w:t>
            </w:r>
          </w:p>
          <w:p w:rsidR="0028436F" w:rsidRPr="0028436F" w:rsidRDefault="0028436F" w:rsidP="0028436F">
            <w:pPr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Remember no picking, licking, sticking (running with sticks); touching any dogs or cats; and stay inside the boundary where you can see the teacher. </w:t>
            </w:r>
          </w:p>
          <w:p w:rsidR="00F12642" w:rsidRDefault="00F12642" w:rsidP="00F12642">
            <w:pPr>
              <w:rPr>
                <w:sz w:val="24"/>
                <w:szCs w:val="24"/>
              </w:rPr>
            </w:pPr>
          </w:p>
          <w:p w:rsidR="00F70DEB" w:rsidRPr="0028436F" w:rsidRDefault="00D72D2C" w:rsidP="0028436F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28436F">
              <w:rPr>
                <w:b/>
                <w:sz w:val="24"/>
                <w:szCs w:val="24"/>
              </w:rPr>
              <w:t xml:space="preserve">If there is time then children can put a conker in water on their windowsill to watch it germinate. </w:t>
            </w:r>
            <w:bookmarkStart w:id="0" w:name="_GoBack"/>
            <w:bookmarkEnd w:id="0"/>
          </w:p>
        </w:tc>
        <w:tc>
          <w:tcPr>
            <w:tcW w:w="1985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FA468B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1DDC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 dispersal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Dye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Pollination </w:t>
            </w:r>
          </w:p>
          <w:p w:rsidR="00B91081" w:rsidRDefault="00B91081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 dispersal, </w:t>
            </w:r>
          </w:p>
          <w:p w:rsidR="00B91081" w:rsidRDefault="00B91081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</w:t>
            </w:r>
          </w:p>
          <w:p w:rsidR="00B91081" w:rsidRDefault="00D72D2C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Sticky 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FA468B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497" w:type="dxa"/>
          </w:tcPr>
          <w:p w:rsidR="00002681" w:rsidRDefault="00B91081" w:rsidP="00AB65DE">
            <w:pPr>
              <w:pStyle w:val="ListParagraph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would different plants disperse their seeds in different ways?</w:t>
            </w:r>
          </w:p>
          <w:p w:rsidR="00F12642" w:rsidRDefault="00B91081" w:rsidP="00AB65DE">
            <w:pPr>
              <w:pStyle w:val="ListParagraph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Australia there is a tree which has pods that explode after a fire.</w:t>
            </w:r>
          </w:p>
          <w:p w:rsidR="00A41EAC" w:rsidRPr="00EF2B7B" w:rsidRDefault="00A41EAC" w:rsidP="00425C3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C4B"/>
    <w:multiLevelType w:val="hybridMultilevel"/>
    <w:tmpl w:val="0230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53B0C"/>
    <w:rsid w:val="001541D5"/>
    <w:rsid w:val="00160F3C"/>
    <w:rsid w:val="0018004F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8436F"/>
    <w:rsid w:val="002B04FA"/>
    <w:rsid w:val="002C3FDD"/>
    <w:rsid w:val="002E4FE8"/>
    <w:rsid w:val="002E6DA7"/>
    <w:rsid w:val="003452F9"/>
    <w:rsid w:val="003963F4"/>
    <w:rsid w:val="003A659D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9799F"/>
    <w:rsid w:val="005A130D"/>
    <w:rsid w:val="005A2BAE"/>
    <w:rsid w:val="005A44B3"/>
    <w:rsid w:val="005A5BF0"/>
    <w:rsid w:val="005F108C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E1BB1"/>
    <w:rsid w:val="007E1D10"/>
    <w:rsid w:val="00811DDC"/>
    <w:rsid w:val="008126B4"/>
    <w:rsid w:val="008466F4"/>
    <w:rsid w:val="008700DD"/>
    <w:rsid w:val="008A3121"/>
    <w:rsid w:val="008A32FC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07FBC"/>
    <w:rsid w:val="00B16D6C"/>
    <w:rsid w:val="00B32FB9"/>
    <w:rsid w:val="00B52953"/>
    <w:rsid w:val="00B650C4"/>
    <w:rsid w:val="00B7368E"/>
    <w:rsid w:val="00B91081"/>
    <w:rsid w:val="00B923BC"/>
    <w:rsid w:val="00B930C7"/>
    <w:rsid w:val="00BC24C1"/>
    <w:rsid w:val="00BC4222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2D2C"/>
    <w:rsid w:val="00D7424B"/>
    <w:rsid w:val="00E03BA3"/>
    <w:rsid w:val="00E3578E"/>
    <w:rsid w:val="00E371CD"/>
    <w:rsid w:val="00E439B6"/>
    <w:rsid w:val="00E602D4"/>
    <w:rsid w:val="00EF2B7B"/>
    <w:rsid w:val="00EF5F26"/>
    <w:rsid w:val="00F02316"/>
    <w:rsid w:val="00F12642"/>
    <w:rsid w:val="00F15829"/>
    <w:rsid w:val="00F219FE"/>
    <w:rsid w:val="00F32C7E"/>
    <w:rsid w:val="00F51134"/>
    <w:rsid w:val="00F614AA"/>
    <w:rsid w:val="00F70DEB"/>
    <w:rsid w:val="00F71BCB"/>
    <w:rsid w:val="00F74749"/>
    <w:rsid w:val="00F75D8F"/>
    <w:rsid w:val="00F821EA"/>
    <w:rsid w:val="00FA468B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6</cp:revision>
  <cp:lastPrinted>2016-09-26T12:06:00Z</cp:lastPrinted>
  <dcterms:created xsi:type="dcterms:W3CDTF">2016-09-19T15:01:00Z</dcterms:created>
  <dcterms:modified xsi:type="dcterms:W3CDTF">2016-09-26T15:17:00Z</dcterms:modified>
</cp:coreProperties>
</file>